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lang w:val="en-US" w:eastAsia="zh-CN"/>
        </w:rPr>
      </w:pPr>
      <w:r>
        <w:rPr>
          <w:rFonts w:hint="eastAsia" w:ascii="黑体" w:hAnsi="黑体" w:eastAsia="黑体" w:cs="黑体"/>
          <w:sz w:val="32"/>
          <w:szCs w:val="32"/>
          <w:lang w:eastAsia="zh-CN"/>
        </w:rPr>
        <w:t>附表</w:t>
      </w:r>
      <w:r>
        <w:rPr>
          <w:rFonts w:hint="eastAsia" w:ascii="黑体" w:hAnsi="黑体" w:eastAsia="黑体" w:cs="黑体"/>
          <w:sz w:val="32"/>
          <w:szCs w:val="32"/>
          <w:lang w:val="en-US" w:eastAsia="zh-CN"/>
        </w:rPr>
        <w:t>1</w:t>
      </w:r>
    </w:p>
    <w:p>
      <w:pPr>
        <w:jc w:val="center"/>
        <w:rPr>
          <w:rFonts w:hint="eastAsia" w:ascii="方正小标宋简体" w:hAnsi="方正小标宋简体" w:eastAsia="方正小标宋简体" w:cs="方正小标宋简体"/>
          <w:sz w:val="44"/>
          <w:szCs w:val="44"/>
          <w:lang w:val="en" w:eastAsia="zh-CN"/>
        </w:rPr>
      </w:pPr>
      <w:bookmarkStart w:id="0" w:name="_GoBack"/>
      <w:r>
        <w:rPr>
          <w:rFonts w:hint="eastAsia" w:ascii="方正小标宋简体" w:hAnsi="方正小标宋简体" w:eastAsia="方正小标宋简体" w:cs="方正小标宋简体"/>
          <w:sz w:val="44"/>
          <w:szCs w:val="44"/>
        </w:rPr>
        <w:t>天津市2022年重点建设项目清单</w:t>
      </w:r>
      <w:bookmarkEnd w:id="0"/>
    </w:p>
    <w:p/>
    <w:tbl>
      <w:tblPr>
        <w:tblStyle w:val="4"/>
        <w:tblW w:w="5140" w:type="pct"/>
        <w:tblInd w:w="-222"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93"/>
        <w:gridCol w:w="7531"/>
        <w:gridCol w:w="10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blHeader/>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序号</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val="0"/>
                <w:bCs/>
                <w:i w:val="0"/>
                <w:color w:val="000000"/>
                <w:sz w:val="22"/>
                <w:szCs w:val="22"/>
                <w:u w:val="none"/>
              </w:rPr>
            </w:pPr>
            <w:r>
              <w:rPr>
                <w:rFonts w:hint="eastAsia" w:ascii="黑体" w:hAnsi="黑体" w:eastAsia="黑体" w:cs="黑体"/>
                <w:b w:val="0"/>
                <w:bCs/>
                <w:i w:val="0"/>
                <w:color w:val="000000"/>
                <w:kern w:val="0"/>
                <w:sz w:val="22"/>
                <w:szCs w:val="22"/>
                <w:u w:val="none"/>
                <w:lang w:val="en-US" w:eastAsia="zh-CN" w:bidi="ar"/>
              </w:rPr>
              <w:t>项目名称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黑体" w:hAnsi="黑体" w:eastAsia="黑体" w:cs="黑体"/>
                <w:b/>
                <w:bCs w:val="0"/>
                <w:i w:val="0"/>
                <w:color w:val="000000"/>
                <w:sz w:val="22"/>
                <w:szCs w:val="22"/>
                <w:u w:val="none"/>
                <w:lang w:eastAsia="zh-CN"/>
              </w:rPr>
            </w:pPr>
            <w:r>
              <w:rPr>
                <w:rFonts w:hint="eastAsia" w:ascii="黑体" w:hAnsi="黑体" w:eastAsia="黑体" w:cs="黑体"/>
                <w:b/>
                <w:bCs w:val="0"/>
                <w:i w:val="0"/>
                <w:color w:val="000000"/>
                <w:sz w:val="22"/>
                <w:szCs w:val="22"/>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总计</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452项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一、科技和产业创新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国家合成生物技术创新中心核心研发基地项目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国家生物医药国际创新园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中国电信集团有限公司京津冀大数据</w:t>
            </w:r>
            <w:r>
              <w:rPr>
                <w:rFonts w:hint="eastAsia" w:ascii="宋体" w:hAnsi="宋体" w:cs="宋体"/>
                <w:i w:val="0"/>
                <w:color w:val="000000"/>
                <w:kern w:val="0"/>
                <w:sz w:val="22"/>
                <w:szCs w:val="22"/>
                <w:u w:val="none"/>
                <w:lang w:val="en-US" w:eastAsia="zh-CN" w:bidi="ar"/>
              </w:rPr>
              <w:t>智能算力中心项目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腾讯天津高新云数据中心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江天数据（北辰）云数据中心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天津市津南区“智慧津南”及数据湖（一期）PPP项目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国家网络信息安全产品和服务业集群承载区-高新区网络安全产业基础设施项目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麒麟操作系统研制推广项目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朝亚（天津）大数据项目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金山云（天津）逸仙园云计算数据中心园区项目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国家自主创新示范区数字经济产业孵化平台基础设施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国家自主创新示范区航天产业智能创新平台新型基础设施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国家自主创新示范区—智芯港 滨海创新创业平台基础设施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国家网络信息安全产品和服务产业集群承载区—高新区电子芯片研发平台基础设施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天津生态城智慧科技产业园起步区建设项目一期工程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国家电网有限公司客户服务中心国网客服中心北方园区二期工程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卫星互联网系统整星生产线建设项目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中国神农谷项目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天南科创谷</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京津冀协同发展新动能引育创新平台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清数科技园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兵器五九所天津分所建设项目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天津院创新研究中心项目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华为天津区域总部</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天津市智能安防研发及产业化创新园区</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6英寸功率半导体芯片扩产项目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华慧科锐光电子芯片产业化项目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智能装备生产及测试基地建设项目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静海5G智能产业园区提升改造项目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天津医学健康研究院</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生产基地及微生态制剂重点实验室</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工大科雅研发中心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二、产业链提升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182项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中芯国际T2/T3集成电路生产线项目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中环领先半导体项目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恩智浦测试中心及封装生产线扩充产能项目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新宙邦半导体化学品及锂电池材料项目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普林电路年产120万平方米汽车与通信类电路板智能工厂及配套废水站项目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科谱光电子材料及器件制造基地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波汇光电子材料及器件制造基地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康希诺创新疫苗产业园建设项目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凯莱英医药生产服务平台及绿色关键技术开发产业化项目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北合科技18万吨大豆浓缩蛋白项目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天津空港生物制造产业园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诺和诺德生产线项目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海天年产6万吨天然提取物配套项目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华科泰体外诊断技术产业化项目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华鸿科技医疗器械生产基地建设项目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中升挑战总部基地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英诺美迪国际医疗器械产业园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天津法尔玛制药有限公司核酸药物项目一期工程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丹娜总部基地建设项目（一期）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天九再生现代医药服务平台建设项目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恒瑞医药癌症诊断治疗药物研发项目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药研院特医食品产业化基地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红日康仁堂中药产品自动化生产基地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尚药堂中药研发生产运营项目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赛诺制药注射用黄芪多糖项目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洪福制药研发生产项目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宏仁堂数字化智能提取项目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盛实百草中药基地建设项目三期工程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中新天津生态城生物医药产业园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纳通医用防护器材（天津）有限公司新厂建设项目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金西盟新建厂房及附属用房项目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民祥生物医药制造项目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中新药业升级改造项目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天药药业升级改造项目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中科复星天津生物产业基地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艾米德酸药物产业一期项目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嘉林科医产业项目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天津中关村高端医疗产业园（一期）项目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瑞普（天津）生物药业有限公司国际标准兽药制剂自动化生产线项目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波音公司厂房三期新建及一、二期改扩建工程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特大高精度铝及铝合金加工材项目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荣钢转炉置换合金钢电炉升级改造项目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金桥高端焊材智能制造工厂建设一期项目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中铁建大桥工程局天津建筑产业化研发生产基地建设项目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赛德生物医疗器械及药品生产项目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鑫丰复合材料制造项目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新宇涂镀项目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千住电子材料项目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环晟新能源年产3GW高效叠瓦太阳能电池组件</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天津力神电池园区升级改造项目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国安盟固利年产1万吨锂离子电池正极材料产业化项目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贝特瑞年产6万吨锂离子电池负极材料项目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巴莫新型锂离子电池材料研发工程中心改造</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高效太阳能叠瓦组件智慧工厂（一期）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天津一汽丰田新能源工厂建设项目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TNGA发动机系列项目（泰达）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中汽研新能源汽车检验中心（天津）有限公司新能源汽车检验中心（天津）建设项目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长城新平台建设项目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经纬恒润天津研发中心建设项目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车联网先导区一期智能基础设施及应用平台建设工程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三星电池NS生产线增设项目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新建联恒工业（天津）有限公司汽车零配件制造基地项目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德丰封测芯片项目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太平洋传动模具制造及差速器总成项目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工业、汽车精密轴承装置配套系统及轴承制造</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艾达自动变速器项目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华夏汽车零部件加工工厂建设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丰田汽车锻造部件新建年产能270万件汽车变速箱用部品锻造毛坯件生产线项目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高利尔年产0.6万吨干复膜项目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安闻汽车技术（天津）有限公司年产2万台电子元器件项目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波森商用车系统生产基地项目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北京奔驰汽车线束生产线项目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特变电工武清产业园数字化工厂项目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天津精雕数控机床生产研发基地项目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交控年产300套交通智能化控制系统二期项目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铁科年产1800万件高铁设备及配件项目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津航计算技术研究所高端装备及先进制造产业园区建设项目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哈工福臻智能制造项目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飞旋科技磁悬浮轴承技术应用产业化项目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天津医疗器械数字化生产及供应链综合服务平台项目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年产7万吨变压器硅钢铁芯及其配件项目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深蓝智能化能源装备及工具产业基地项目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国创电力变压器配件智能制造项目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天津鑫隆机场专用设备研发生产基地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施耐德万高新厂区建设项目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北斗智能年产300万套切割刀轮项目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中兴高端装备产业园光电子器件制造项目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天津市氢能产业示范区项目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华北智能制造新材料产业园年产10万吨超细晶高强高导铜线项目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中铁检验认证中心高村基地工业项目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金地威新永泰西青制造园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百斯图工具制造有限公司年产30万件数控机床用刀具项目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年产100台化学机械抛光机项目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华铁经纬铁路专用设备项目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博迈科临港海洋重工基地四期改扩建工程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天钢智能制造示范工厂项目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天津泰正机械有限公司宁河新工厂项目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捷强新型防化装备及应急救援设备产业化项目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耀德无人机及高端零部件产业基地建设项目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维克商用空调设备项目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中重科技智能自动化生产线项目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天津南港120万吨/年乙烯及下游高端新材料产业集群项目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15万吨CHP法制环氧丙烷项目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渤海石油钻探设备工程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PPG 全球涂料创新中心-TEDA</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金牛新材料新建年产1200吨锂盐、15000吨电解液生产项目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中和树脂项目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天津渤化化工发展有限公司“两化”搬迁改造项目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南港工业区石化管廊项目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中海油天化高科化工有限公司科技成果产业化基地项目（一期）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长芦海晶年产24000吨BOPA双向拉伸尼龙薄膜项目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油田化学渤海生产中心建设项目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明治乳业天津工厂项目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雅迪高端电动车生产研发基地二期建设项目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玛氏宠物食品天津工厂项目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天津卷烟厂技术改造项目三期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天津海河乳品新厂建设项目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天津完达山乳品有限公司液态奶改造升级项目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贝因美年产2万吨配方奶粉及区域配送中心项目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华源瑞杰塑料包装产品天津生产基地建设项目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二商肉制品深加工及物流基地项目二期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伊利酸奶生产线数字化升级改造项目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静海区装配式建筑产业项目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建设年产果冻等产品3万吨项目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立邦新建厂区项目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阿正食品副食加工项目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精品糖加工项目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年加工8.2万吨植物蛋白饮料项目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哈罗两轮电动车超级工厂项目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蜂盛食品年产5万吨方便食品项目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鑫乐改扩建项目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好利来食品加工项目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津帆年加工2万吨方便食品项目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中粮包装年产7亿罐金属包装罐项目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cs="宋体"/>
                <w:i w:val="0"/>
                <w:color w:val="000000"/>
                <w:kern w:val="0"/>
                <w:sz w:val="22"/>
                <w:szCs w:val="22"/>
                <w:u w:val="none"/>
                <w:lang w:val="en-US" w:eastAsia="zh-CN" w:bidi="ar"/>
              </w:rPr>
              <w:t>中环</w:t>
            </w:r>
            <w:r>
              <w:rPr>
                <w:rFonts w:hint="eastAsia" w:ascii="宋体" w:hAnsi="宋体" w:eastAsia="宋体" w:cs="宋体"/>
                <w:i w:val="0"/>
                <w:color w:val="000000"/>
                <w:kern w:val="0"/>
                <w:sz w:val="22"/>
                <w:szCs w:val="22"/>
                <w:u w:val="none"/>
                <w:lang w:val="en-US" w:eastAsia="zh-CN" w:bidi="ar"/>
              </w:rPr>
              <w:t>DW智慧工厂</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三期</w:t>
            </w:r>
            <w:r>
              <w:rPr>
                <w:rFonts w:hint="eastAsia" w:ascii="宋体" w:hAnsi="宋体" w:cs="宋体"/>
                <w:i w:val="0"/>
                <w:color w:val="000000"/>
                <w:kern w:val="0"/>
                <w:sz w:val="22"/>
                <w:szCs w:val="22"/>
                <w:u w:val="none"/>
                <w:lang w:val="en-US" w:eastAsia="zh-CN" w:bidi="ar"/>
              </w:rPr>
              <w:t>）</w:t>
            </w:r>
            <w:r>
              <w:rPr>
                <w:rFonts w:hint="eastAsia" w:ascii="宋体" w:hAnsi="宋体" w:eastAsia="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细胞产业转化基地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津村制药中药产业基地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华润联通中药饮片加工项目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中逸安科重组新型冠状病毒疫苗（CHO细胞）等生产建设项目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利安隆维生素K2原料药/制剂及配套中间体项目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齐泰细胞产业化基地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大冢营养食品车间建设项目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功能性多肽制备和研究产业园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爱思达航天科技天津总部基地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大航锦吾航空复材基础材料项目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华北江铜智慧产业园项目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中航装甲产业基地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Low-E镀膜玻璃深加工和生产车间、库房建设项目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中能锂业锂电池负极材料及锂电池扩产项目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爱旭三期项目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裕丰新材料生产基地项目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金威高端焊材制造项目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美度新建厂房、设备购置项目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敏实汽车数字工厂建设项目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中艺银舟生产基地项目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美亚汽车注塑件项目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昆山信杰汽车零部件研发和生产制造基地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清联智造年产10万件汽车零部件项目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程田新能源储能模块、高端精密部件、模具制造及研发项目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鼎乘人工智能机器人研发制造基地项目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国铁科技天津（武清）生产基地项目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西伯瀚传动技术有限公司生产基地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津荣天宇智能制造基地项目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华利5G物联网智能空气开关生产车间项目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宏远嘉业生产基地项目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天宜上佳轨道交通配件项目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199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宏远腾风新建生产楼及附属设施并购置设备项目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联创京津智造园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正威天津聚酰胺新材料项目（二期）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SEW智能制造工程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慧谷制造业孵化基地一期工程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宸瑞中电环保专用设备项目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丹佛斯全球制冷研发测试中心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中国石化催化剂有限公司天津新材料生产基地建设项目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北化院天津石油化工科学试验基地项目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泰港石化南港工业区综合化学品仓储项目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泰港石化南港工业区工业水处理厂项目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长芦含氟有机新材料中试产业化项目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久久丫年加工1.8万吨酱卤肉制品</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新日电动车天津智能化工厂建设项目（一期）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蒙牛巴氏杀菌乳生产项目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稻香村年产1.8万吨糕点项目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三、重大基础设施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99项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（一）能源</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北燃天津南港LNG应急储备项目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中国石化天津液化天然气（LNG）项目扩建工程（二期）接收站工程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蒙西煤制天然气外输管道项目一期工程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天津华电海晶1000兆瓦“盐光互补”光伏发电项目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天津滨海新区龙源海晶盐光互补项目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天津大唐国际盘山发电有限责任公司3、4号机供热改造配套热网工程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中节能滨海太平镇300兆瓦光伏复合发电项目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大港驴驹河储气库工程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龙源天津滨海新区大苏庄二期风电场项目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龙源天津高速智慧新能源综合开发100兆瓦分布式光伏项目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天津滨达燃气滨海新区天然气管道工程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大港油田板南储气库白15库工程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津晋高压塘沽西外环计量调压站工程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渤海海域油气勘探与开发</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大港油田勘探开发</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2022年电网发展投资项目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国投天津宝坻八门城150兆瓦风电项目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国家电投岳龙二期50兆瓦风电项目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天津伟宇丰台50兆瓦风电项目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国投天津宁河50兆瓦风电项目（二期）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南疆LNG出站管线高压燃气管道工程（临港LNG站-津晋高速）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（二）交通</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北京至天津滨海新区铁路宝坻至滨海新区段</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轨道交通Z4线一期工程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天津地铁7号线一期工程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天津地铁11号线一期工程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轨道交通B1线一期工程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轨道交通Z2线一期工程（滨海机场站至北塘站）</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地铁4号线北段工程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地铁8号线一期工程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天津地铁10号线一期工程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天津中心城区至静海市域（郊）铁路首开段工程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天津地铁11号线一期调整补充工程（文洁路站-水上公园西路站）</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天津地铁8号线一期工程（绿水公园延伸至中北镇）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京滨城际滨海西站市政配套工程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新区轨道交通网络运营控制中心一期工程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津石高速公路（荣乌高速—海滨大道）工程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九园公路（梅丰公路-宝新公路）改建工程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津歧公路（东风大桥-南堤路）拓宽改造工程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宝武公路（平宝公路--津围公路联络线）改建工程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塘承高速公路滨海新区段(西中环快速-津汉高速)工程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工农大道（港中路-津冀界）改建工程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津港公路（外环南路-西青津南界）拓宽改造工程项目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京津塘高速公路大王古庄出入口工程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津蓟高速公路天津站外迁工程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天津港北疆港区C段智能化集装箱码头项目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北京燃气天津南港LNG应急储备项目配套码头工程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天津港高沙岭港区防波堤一期工程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天津港远航南货场铁路装车线工程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天津港基础设施提升项目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天津滨海国际机场三期改扩建工程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机场综合交通枢纽一体化预留工程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kern w:val="2"/>
                <w:sz w:val="22"/>
                <w:szCs w:val="22"/>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2"/>
                <w:sz w:val="22"/>
                <w:szCs w:val="22"/>
                <w:u w:val="none"/>
                <w:lang w:val="en-US" w:eastAsia="zh-CN" w:bidi="ar-SA"/>
              </w:rPr>
            </w:pPr>
            <w:r>
              <w:rPr>
                <w:rFonts w:hint="eastAsia" w:ascii="宋体" w:hAnsi="宋体" w:eastAsia="宋体" w:cs="宋体"/>
                <w:i w:val="0"/>
                <w:color w:val="000000"/>
                <w:kern w:val="0"/>
                <w:sz w:val="22"/>
                <w:szCs w:val="22"/>
                <w:u w:val="none"/>
                <w:lang w:val="en-US" w:eastAsia="zh-CN" w:bidi="ar"/>
              </w:rPr>
              <w:t>266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地铁5号线延伸梨园头车辆段工程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铁路专用线项目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京滨城际铁路北辰站周边基础设施配套工程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天津港集疏运专用货运通道工程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天津港北航道及相关水域疏浚提升工程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天津东疆港区一号消防站及附属二级指挥中心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（三）水利</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南水北调配套设施建设</w:t>
            </w:r>
            <w:r>
              <w:rPr>
                <w:rFonts w:hint="eastAsia" w:ascii="宋体" w:hAnsi="宋体" w:cs="宋体"/>
                <w:i w:val="0"/>
                <w:color w:val="000000"/>
                <w:kern w:val="0"/>
                <w:sz w:val="22"/>
                <w:szCs w:val="22"/>
                <w:u w:val="none"/>
                <w:lang w:val="en-US" w:eastAsia="zh-CN" w:bidi="ar"/>
              </w:rPr>
              <w:t>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中心城区水环境提升近期工程大沽河净水厂一期工程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中心城区防汛排涝补短板工程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杨柳青水厂改扩建工程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天津市大黄堡洼蓄滞洪区工程与安全建设工程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凌庄水厂送水泵房异地重建工程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蓟运河宁河区西关段和刘庄段险工治理工程（一期）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南水北调配套凌庄水厂供水保障工程（南干线至凌庄水厂原水管线）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天津市武清区永定河综合治理与生态修复工程项目（水务部分）</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杨柳青水厂原水管线工程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南干线至津滨水厂二期原水管线工程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（四）市政基础设施</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31项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天津市津南葛沽镇城市综合开发项目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宝坻京津中关村科技城配套基础设施项目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中日（天津）地方发展合作示范区基础设施和公共配套建设项目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中德天津大邱庄生态城园区综合开发项目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北辰区产城融合示范区核心区基础设施配套工程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天津市宝坻区高铁新区北部片区基础设施配套项目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天津滨海航空产业区（八平方）基础设施建设项目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天津市空港经济区产城融合示范区建设项目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天津京津中关村科技城发展有限公司市政基础设施一期及其配套工程项目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国家级东丽经济技术开发区产业更新与新型基础设施建设（一期）项目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京滨工业园基础设施及交通工程建设项目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天津市北辰区大张庄示范镇基础设施建设项目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宁河区芦台镇一中棚户区改造项目道路及配套工程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天津城市交通改善项目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东丽湖地区南区管廊道路综合配套PPP项目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燃气旧管网改造暨设施安全提升改造项目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299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天津泰达西区热电有限公司西区热源二厂分布式能源站(煤改燃工程)（一期）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泰达国际心血管病医院新建停车楼工程项目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东丽区无瑕街停车楼项目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天津海河柳林“设计之都”核心区综合开发PPP项目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中国移动天津公司2022年网络建设工程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天津联通5G网络及配套设施建设项目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中国电信天津分公司2022年度网络建设工程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中国铁塔天津分公司通信网络建设工程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国家生态旅游示范区</w:t>
            </w:r>
            <w:r>
              <w:rPr>
                <w:rFonts w:hint="default" w:ascii="宋体" w:hAnsi="宋体" w:cs="宋体"/>
                <w:i w:val="0"/>
                <w:color w:val="000000"/>
                <w:kern w:val="0"/>
                <w:sz w:val="22"/>
                <w:szCs w:val="22"/>
                <w:u w:val="none"/>
                <w:lang w:val="en" w:eastAsia="zh-CN" w:bidi="ar"/>
              </w:rPr>
              <w:t>-</w:t>
            </w:r>
            <w:r>
              <w:rPr>
                <w:rFonts w:hint="eastAsia" w:ascii="宋体" w:hAnsi="宋体" w:eastAsia="宋体" w:cs="宋体"/>
                <w:i w:val="0"/>
                <w:color w:val="000000"/>
                <w:kern w:val="0"/>
                <w:sz w:val="22"/>
                <w:szCs w:val="22"/>
                <w:u w:val="none"/>
                <w:lang w:val="en-US" w:eastAsia="zh-CN" w:bidi="ar"/>
              </w:rPr>
              <w:t>东丽湖温泉度假旅游区文化旅游设施及基础设施建设工程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天津氢能科技园新型基础设施建设项目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中德生态城高端装备产业园及基础设施配套建设项目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天津市宝坻区中关村产业园区东部片区基础设施配套项目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宝坻城区供热市政管网智慧提升及老旧小区管网改造项目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天津空港经济区供热配套设施项目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天津市热力有限公司城市污水余热利用及相关管网配套工程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四、重大民生改善</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（一）社会民生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68项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48项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协和医学院天津医院项目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天津康汇医院</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大健康医养综合体项目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天津医科大学肿瘤医院扩建二期工程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京津冀产业转移承接载体-东丽湖丽健园大健康产业升级改造项目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天津医科大学总医院空港医院二期工程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天津港保税区临港医院项目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天津市人民医院扩建三期工程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武清区人民医院二期工程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天津市滨海新区妇女儿童医院生态城院区工程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天津中医药大学第一附属医院中医药传承创新工程暨北院区提升改造工程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胸科医院疑难病症诊治能力提升工程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中心妇产科医院原址改扩建工程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海河医院甲楼传染病区等改扩建工程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天津中医药大学第二附属医院中医药传承创新工程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红桥区中医医院新建工程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泰达国际心血管病医院医技楼改扩建工程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静海区基层卫生救治体系项目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中国民航大学新校区建设及老校区更新改造工程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天津医科大学新校区一期工程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天津中医药大学新校区三期工程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天津师范大学京津冀教育协同发展实训基地及京津冀心理健康与社会治理中心实验环境改造项目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天津滨海高新区华苑教育园</w:t>
            </w:r>
            <w:r>
              <w:rPr>
                <w:rFonts w:hint="eastAsia" w:ascii="宋体" w:hAnsi="宋体" w:cs="宋体"/>
                <w:i w:val="0"/>
                <w:color w:val="000000"/>
                <w:kern w:val="0"/>
                <w:sz w:val="22"/>
                <w:szCs w:val="22"/>
                <w:u w:val="none"/>
                <w:lang w:val="en-US" w:eastAsia="zh-CN" w:bidi="ar"/>
              </w:rPr>
              <w:t>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天津职业技术师范大学职业教育师资培训中心建设项目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静海学前教育两年行动计划工程项目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天津职业大学智能制造产教融合实训中心项目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天津科技大学人工智能实践基地项目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天津海运职业学院水上教学训练中心项目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天津市古文化街景区提升改造项目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高村镇乡村文化旅游项目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天津曹庄花卉南北厅提升改造工程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天津市大运河生态观光园提升改造工程项目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京津冀协同发展天津泰达足球场提升改造重点项目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天津市第三殡仪馆改扩建工程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天津市第一回民公墓扩建工程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天津东疆人才社区和社区服务中心项目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天津市消防救援总队综合战勤保障基地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军粮城示范小城镇二期农民安置用房项目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宁河区北淮淀生态移民（示范小城镇）农民安置用房建设项目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宁河区潘庄示范小城镇农民安置用房建设项目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天津市北辰区北仓示范小城镇农民安置用房建设项目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津南区保障性住房项目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金钟示范镇二期农民安置房建设项目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滨海新区远年住房和老旧小区改造工程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河西区微山路经济适用房项目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359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东丽区万新街和新立街城中村改造定向安置经济适用房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和平区老旧小区更新改造工程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宁河区一中片地块二定向安置经济适用房项目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20项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天津市第三中心医院东丽院区新址扩建项目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天津市第五中心医院新扩建及改造工程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武清区中医医院西侧二期扩建项目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天津市环湖医院原址改扩建工程项目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天津市南开医院中西医结合临床中心建设项目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天津医科大学第二医院改扩建三期工程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天津体育学院新校区三期项目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369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天津商业大学冷链物流设施技术创新与职业能力提升中心项目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经开区学前教育提升工程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天津开放大学校园设施提升改造项目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天津歌舞剧院、天津交响乐团迁址扩建项目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五大道公园项目（一期）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安居·乐椿轩养老项目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金钟河大街城市更新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天津港保税区海港区域城市更新项目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渤海化学解放南路厂区城市更新项目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红桥区铃铛阁地块保障性租赁住房项目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379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武清区城区棚户区改造项目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天津市北辰区青光小城镇（二期）农民安置用房韩家墅安置区（1、2号地）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中心桥八堡棚改安置房</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（二）生态环保</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13项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大黄堡湿地自然保护区整改及保护修复工程项目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蓟州区矿山治理项目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东丽区绿色生态屏障建设</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团泊湿地生态改善提升项目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静海区生态储备林项目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津沽污水处理厂三期工程和积水片改造工程PPP项目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天津港保税区临港公共岸线生态修复治理项目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389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生活垃圾综合处理厂PPP项目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渤海综合治理津南区合流制改造一期项目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京津冀环保治理生态修复项目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b/>
                <w:i w:val="0"/>
                <w:color w:val="000000"/>
                <w:sz w:val="22"/>
                <w:szCs w:val="22"/>
                <w:u w:val="none"/>
              </w:rPr>
            </w:pPr>
            <w:r>
              <w:rPr>
                <w:rFonts w:hint="eastAsia" w:ascii="宋体" w:hAnsi="宋体" w:eastAsia="宋体" w:cs="宋体"/>
                <w:i w:val="0"/>
                <w:color w:val="000000"/>
                <w:kern w:val="0"/>
                <w:sz w:val="22"/>
                <w:szCs w:val="22"/>
                <w:u w:val="none"/>
                <w:lang w:val="en-US" w:eastAsia="zh-CN" w:bidi="ar"/>
              </w:rPr>
              <w:t>武清区新一轮农村生活污水处理工程项目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有机废弃物综合利用处置项目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天津市东丽区金钟河沿岸生态修复工程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先达公司天津南港工业区海水淡化及综合利用一体化项目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张贵庄污水处理厂二期工程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天津市北部山区生态修复工程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（三）乡村振兴</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6项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2项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武清区农田水利改造及特色农业项目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399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津南区设施农业建设项目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天津市西青区辛口镇全域乡村振兴示范项目（一期工程）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宁河区宁河镇乡村振兴一二三产业融合发展项目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宁河区丰台镇乡村振兴一二三产业融合发展项目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东湖兴农胡张庄乡村振兴示范区建设项目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（四）服务业</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49项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sz w:val="22"/>
                <w:szCs w:val="22"/>
                <w:u w:val="none"/>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b/>
                <w:i w:val="0"/>
                <w:color w:val="000000"/>
                <w:kern w:val="0"/>
                <w:sz w:val="22"/>
                <w:szCs w:val="22"/>
                <w:u w:val="none"/>
                <w:lang w:val="en-US" w:eastAsia="zh-CN" w:bidi="ar"/>
              </w:rPr>
              <w:t>1.续建项目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US" w:eastAsia="zh-CN"/>
              </w:rPr>
            </w:pPr>
            <w:r>
              <w:rPr>
                <w:rFonts w:hint="eastAsia" w:ascii="宋体" w:hAnsi="宋体" w:cs="宋体"/>
                <w:b/>
                <w:bCs w:val="0"/>
                <w:i w:val="0"/>
                <w:color w:val="000000"/>
                <w:sz w:val="22"/>
                <w:szCs w:val="22"/>
                <w:u w:val="none"/>
                <w:lang w:val="en-US" w:eastAsia="zh-CN"/>
              </w:rPr>
              <w:t>35项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eastAsia="宋体" w:cs="宋体"/>
                <w:i w:val="0"/>
                <w:color w:val="000000"/>
                <w:sz w:val="22"/>
                <w:szCs w:val="22"/>
                <w:u w:val="none"/>
                <w:lang w:val="en"/>
              </w:rPr>
            </w:pPr>
            <w:r>
              <w:rPr>
                <w:rFonts w:hint="eastAsia" w:ascii="宋体" w:hAnsi="宋体" w:eastAsia="宋体" w:cs="宋体"/>
                <w:i w:val="0"/>
                <w:color w:val="000000"/>
                <w:kern w:val="0"/>
                <w:sz w:val="22"/>
                <w:szCs w:val="22"/>
                <w:u w:val="none"/>
                <w:lang w:val="en-US" w:eastAsia="zh-CN" w:bidi="ar"/>
              </w:rPr>
              <w:t>国家会展中心工程项目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中海城市广场（三期）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平安泰达金融中心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环宇城商业综合体</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金茂天津河东一热电项目（三期）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409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星悦中心</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天津航空口岸大通关基地一期工程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中交京津冀总部配套项目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普洛斯蓟州智慧物流产业园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中交智运全国总部基地项目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京东智能产业园天津北辰项目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融商健康科技有限公司融商智能产业园项目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天津南站科技商务区40号地商务楼宇</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新建居然之家京津冀智慧物流园二期项目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天津华侨城美亚LOFT创意文化园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419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万科天津东疆港冷链中心项目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天津港北建通成国际物流有限公司京津物流园仓储物流项目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天津和平印象城商业综合体项目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中铁六院总部基地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DHL北方运营中心项目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天骥汇智商务园（二期）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京东天津西青智能产业园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万科华侨城商业综合体</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垠坤·未来汇产业基地项目（一、二期）</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优合智能云仓储冷链一体化基地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429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天津无尾熊电子商务有限公司阿里巴巴考拉海购华北智慧物流中心项目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中水北方勘测设计研究有限责任公司新科研楼及配套工程</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联想（天津）智慧创新服务产业园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default" w:ascii="宋体" w:hAnsi="宋体" w:cs="宋体"/>
                <w:i w:val="0"/>
                <w:color w:val="000000"/>
                <w:kern w:val="0"/>
                <w:sz w:val="22"/>
                <w:szCs w:val="22"/>
                <w:u w:val="none"/>
                <w:lang w:val="en" w:eastAsia="zh-CN" w:bidi="ar"/>
              </w:rPr>
            </w:pPr>
            <w:r>
              <w:rPr>
                <w:rFonts w:hint="eastAsia" w:ascii="宋体" w:hAnsi="宋体" w:eastAsia="宋体" w:cs="宋体"/>
                <w:i w:val="0"/>
                <w:color w:val="000000"/>
                <w:kern w:val="0"/>
                <w:sz w:val="22"/>
                <w:szCs w:val="22"/>
                <w:u w:val="none"/>
                <w:lang w:val="en-US" w:eastAsia="zh-CN" w:bidi="ar"/>
              </w:rPr>
              <w:t>天津民熙电商产业园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天津临港利达粮油有限责任公司粮食油脂应急储备物流中转项目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电建总部基地</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金三冷链低温加工车间项目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436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sz w:val="22"/>
                <w:szCs w:val="22"/>
                <w:u w:val="none"/>
              </w:rPr>
            </w:pPr>
            <w:r>
              <w:rPr>
                <w:rFonts w:hint="eastAsia" w:ascii="宋体" w:hAnsi="宋体" w:eastAsia="宋体" w:cs="宋体"/>
                <w:i w:val="0"/>
                <w:color w:val="000000"/>
                <w:kern w:val="0"/>
                <w:sz w:val="22"/>
                <w:szCs w:val="22"/>
                <w:u w:val="none"/>
                <w:lang w:val="en-US" w:eastAsia="zh-CN" w:bidi="ar"/>
              </w:rPr>
              <w:t>中远海运空运北方物流基地项目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sz w:val="22"/>
                <w:szCs w:val="22"/>
                <w:u w:val="none"/>
                <w:lang w:val="e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中储粮（天津）仓储物流有限公司物流项目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普洛斯天津普港物流园二期项目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snapToGrid/>
              <w:spacing w:line="320" w:lineRule="exact"/>
              <w:jc w:val="center"/>
              <w:rPr>
                <w:rFonts w:hint="eastAsia" w:ascii="宋体" w:hAnsi="宋体" w:eastAsia="宋体" w:cs="宋体"/>
                <w:i w:val="0"/>
                <w:color w:val="000000"/>
                <w:kern w:val="0"/>
                <w:sz w:val="22"/>
                <w:szCs w:val="22"/>
                <w:u w:val="none"/>
                <w:lang w:val="en-US" w:eastAsia="zh-CN" w:bidi="ar"/>
              </w:rPr>
            </w:pP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b/>
                <w:i w:val="0"/>
                <w:color w:val="000000"/>
                <w:kern w:val="0"/>
                <w:sz w:val="22"/>
                <w:szCs w:val="22"/>
                <w:u w:val="none"/>
                <w:lang w:val="en-US" w:eastAsia="zh-CN" w:bidi="ar"/>
              </w:rPr>
              <w:t>2.新建项目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US" w:eastAsia="zh-CN" w:bidi="ar"/>
              </w:rPr>
            </w:pPr>
            <w:r>
              <w:rPr>
                <w:rFonts w:hint="eastAsia" w:ascii="宋体" w:hAnsi="宋体" w:cs="宋体"/>
                <w:b/>
                <w:bCs w:val="0"/>
                <w:i w:val="0"/>
                <w:color w:val="000000"/>
                <w:kern w:val="0"/>
                <w:sz w:val="22"/>
                <w:szCs w:val="22"/>
                <w:u w:val="none"/>
                <w:lang w:val="en-US" w:eastAsia="zh-CN" w:bidi="ar"/>
              </w:rPr>
              <w:t>14项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439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现代城高端百货项目（现代城国金购物中心项目）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泰康之家津园项目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和平之门商业综合体项目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新疆特变电建设办公总部基地项目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443</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杉杉奥特莱斯商业综合体项目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444</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精武镇汽车产业综合体项目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445</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中海和平商务中心项目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446</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国通（蓟州）智慧物流产业园</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447</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宝供（天津）国际商贸物流城项目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448</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宜家京津顾客配送中心项目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449</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斯坦德北方总部基地项目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450</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南站科技商务区光启商业综合体项目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451</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天津云乐汇-斜杠广场项目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cantSplit/>
          <w:trHeight w:val="510" w:hRule="atLeast"/>
        </w:trPr>
        <w:tc>
          <w:tcPr>
            <w:tcW w:w="372"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452</w:t>
            </w:r>
          </w:p>
        </w:tc>
        <w:tc>
          <w:tcPr>
            <w:tcW w:w="4041"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lef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海世盛通冷链物流基地（10万吨冷库）建设项目</w:t>
            </w:r>
          </w:p>
        </w:tc>
        <w:tc>
          <w:tcPr>
            <w:tcW w:w="585"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default" w:ascii="宋体" w:hAnsi="宋体" w:eastAsia="宋体" w:cs="宋体"/>
                <w:b/>
                <w:bCs w:val="0"/>
                <w:i w:val="0"/>
                <w:color w:val="000000"/>
                <w:kern w:val="0"/>
                <w:sz w:val="22"/>
                <w:szCs w:val="22"/>
                <w:u w:val="none"/>
                <w:lang w:val="en" w:eastAsia="zh-CN" w:bidi="ar"/>
              </w:rPr>
            </w:pPr>
          </w:p>
        </w:tc>
      </w:tr>
    </w:tbl>
    <w:p/>
    <w:sectPr>
      <w:footerReference r:id="rId3" w:type="default"/>
      <w:pgSz w:w="11906" w:h="16838"/>
      <w:pgMar w:top="1440" w:right="1531" w:bottom="1440" w:left="1531"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
                          </w:pPr>
                          <w:r>
                            <w:fldChar w:fldCharType="begin"/>
                          </w:r>
                          <w:r>
                            <w:instrText xml:space="preserve"> PAGE  \* MERGEFORMAT </w:instrText>
                          </w:r>
                          <w:r>
                            <w:fldChar w:fldCharType="separate"/>
                          </w:r>
                          <w:r>
                            <w:t>1</w:t>
                          </w:r>
                          <w:r>
                            <w:fldChar w:fldCharType="end"/>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zql5uc8AAAAFAQAADwAAAAAAAAABACAA&#10;AAAiAAAAZHJzL2Rvd25yZXYueG1sUEsBAhQAFAAAAAgAh07iQG15XmjdAQAAvgMAAA4AAAAAAAAA&#10;AQAgAAAAHgEAAGRycy9lMm9Eb2MueG1sUEsFBgAAAAAGAAYAWQEAAG0FAAAAAA==&#10;">
              <v:fill on="f" focussize="0,0"/>
              <v:stroke on="f"/>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81078C"/>
    <w:rsid w:val="16FF7BA7"/>
    <w:rsid w:val="22CC2724"/>
    <w:rsid w:val="2FB148BA"/>
    <w:rsid w:val="33BB6633"/>
    <w:rsid w:val="3DE85A79"/>
    <w:rsid w:val="3EAB0813"/>
    <w:rsid w:val="4FAB8E22"/>
    <w:rsid w:val="5B73D003"/>
    <w:rsid w:val="5BF788BE"/>
    <w:rsid w:val="5DEF8295"/>
    <w:rsid w:val="5E9FC49E"/>
    <w:rsid w:val="5F3D02B8"/>
    <w:rsid w:val="60BFB166"/>
    <w:rsid w:val="67CF0C17"/>
    <w:rsid w:val="6FDFE5EB"/>
    <w:rsid w:val="7F37F390"/>
    <w:rsid w:val="7F782480"/>
    <w:rsid w:val="7FBE92E9"/>
    <w:rsid w:val="7FE773DB"/>
    <w:rsid w:val="7FF68A98"/>
    <w:rsid w:val="7FFBCCC7"/>
    <w:rsid w:val="B4FE8A6B"/>
    <w:rsid w:val="B6BB06A7"/>
    <w:rsid w:val="BFF6039C"/>
    <w:rsid w:val="BFFBFD4A"/>
    <w:rsid w:val="C2DF9016"/>
    <w:rsid w:val="D7D74973"/>
    <w:rsid w:val="DEFF0A03"/>
    <w:rsid w:val="EBDD18C5"/>
    <w:rsid w:val="EE7DC7E9"/>
    <w:rsid w:val="EEEBC467"/>
    <w:rsid w:val="EFDF580A"/>
    <w:rsid w:val="F5927923"/>
    <w:rsid w:val="F871D70E"/>
    <w:rsid w:val="FAEFD1E1"/>
    <w:rsid w:val="FE8F7005"/>
    <w:rsid w:val="FEDFD42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8042</Words>
  <Characters>9018</Characters>
  <Lines>0</Lines>
  <Paragraphs>0</Paragraphs>
  <TotalTime>55</TotalTime>
  <ScaleCrop>false</ScaleCrop>
  <LinksUpToDate>false</LinksUpToDate>
  <CharactersWithSpaces>9020</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2014-11-03T20:08:00Z</dcterms:created>
  <dc:creator>Administrator</dc:creator>
  <cp:lastModifiedBy>晴栀</cp:lastModifiedBy>
  <cp:lastPrinted>2022-02-21T14:08:00Z</cp:lastPrinted>
  <dcterms:modified xsi:type="dcterms:W3CDTF">2022-06-16T02:30:36Z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80C07F2D39264220880214C8FA1E8835</vt:lpwstr>
  </property>
</Properties>
</file>